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2B0E1A" w:rsidTr="00A16AED">
        <w:trPr>
          <w:jc w:val="center"/>
        </w:trPr>
        <w:tc>
          <w:tcPr>
            <w:tcW w:w="9195" w:type="dxa"/>
          </w:tcPr>
          <w:p w:rsidR="002B0E1A" w:rsidRPr="001348B8" w:rsidRDefault="002B0E1A" w:rsidP="00A16AED">
            <w:pPr>
              <w:pStyle w:val="a3"/>
              <w:jc w:val="center"/>
            </w:pPr>
          </w:p>
          <w:p w:rsidR="002B0E1A" w:rsidRPr="007B22FE" w:rsidRDefault="002B0E1A" w:rsidP="002B0E1A">
            <w:pPr>
              <w:jc w:val="center"/>
              <w:rPr>
                <w:sz w:val="28"/>
                <w:szCs w:val="28"/>
              </w:rPr>
            </w:pPr>
            <w:r w:rsidRPr="007B22FE">
              <w:rPr>
                <w:sz w:val="28"/>
                <w:szCs w:val="28"/>
              </w:rPr>
              <w:t>ЧЕЛЯБИНСКАЯ ОБЛАСТЬ</w:t>
            </w:r>
          </w:p>
          <w:p w:rsidR="002B0E1A" w:rsidRPr="007B22FE" w:rsidRDefault="002B0E1A" w:rsidP="002B0E1A">
            <w:pPr>
              <w:jc w:val="center"/>
              <w:rPr>
                <w:sz w:val="28"/>
                <w:szCs w:val="28"/>
              </w:rPr>
            </w:pPr>
            <w:r w:rsidRPr="007B22FE">
              <w:rPr>
                <w:sz w:val="28"/>
                <w:szCs w:val="28"/>
              </w:rPr>
              <w:t xml:space="preserve">СОВЕТ ДЕПУТАТОВ </w:t>
            </w:r>
          </w:p>
          <w:p w:rsidR="002B0E1A" w:rsidRPr="007B22FE" w:rsidRDefault="002B0E1A" w:rsidP="002B0E1A">
            <w:pPr>
              <w:jc w:val="center"/>
              <w:rPr>
                <w:b/>
                <w:sz w:val="28"/>
                <w:szCs w:val="28"/>
              </w:rPr>
            </w:pPr>
            <w:r w:rsidRPr="007B22FE">
              <w:rPr>
                <w:sz w:val="28"/>
                <w:szCs w:val="28"/>
              </w:rPr>
              <w:t>НЕПЛЮЕВСКОГО СЕЛЬСКОГО ПОСЕЛЕНИЯ</w:t>
            </w:r>
          </w:p>
          <w:p w:rsidR="002B0E1A" w:rsidRDefault="002B0E1A" w:rsidP="002B0E1A">
            <w:pPr>
              <w:jc w:val="center"/>
              <w:rPr>
                <w:sz w:val="28"/>
                <w:szCs w:val="28"/>
              </w:rPr>
            </w:pPr>
          </w:p>
          <w:p w:rsidR="002B0E1A" w:rsidRPr="007B22FE" w:rsidRDefault="002B0E1A" w:rsidP="002B0E1A">
            <w:pPr>
              <w:jc w:val="center"/>
              <w:rPr>
                <w:sz w:val="28"/>
                <w:szCs w:val="28"/>
              </w:rPr>
            </w:pPr>
            <w:proofErr w:type="gramStart"/>
            <w:r w:rsidRPr="007B22FE">
              <w:rPr>
                <w:sz w:val="28"/>
                <w:szCs w:val="28"/>
              </w:rPr>
              <w:t>Р</w:t>
            </w:r>
            <w:proofErr w:type="gramEnd"/>
            <w:r w:rsidRPr="007B22FE">
              <w:rPr>
                <w:sz w:val="28"/>
                <w:szCs w:val="28"/>
              </w:rPr>
              <w:t xml:space="preserve">  Е  Ш  Е  Н  И  Е</w:t>
            </w:r>
          </w:p>
          <w:p w:rsidR="002B0E1A" w:rsidRDefault="002B0E1A" w:rsidP="002B0E1A">
            <w:pPr>
              <w:jc w:val="both"/>
              <w:rPr>
                <w:sz w:val="28"/>
                <w:szCs w:val="28"/>
              </w:rPr>
            </w:pPr>
          </w:p>
          <w:p w:rsidR="002B0E1A" w:rsidRPr="002B0E1A" w:rsidRDefault="002B0E1A" w:rsidP="00A16AED">
            <w:pPr>
              <w:pStyle w:val="a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4B0F73">
              <w:rPr>
                <w:sz w:val="28"/>
                <w:szCs w:val="28"/>
              </w:rPr>
              <w:t>25</w:t>
            </w:r>
            <w:r w:rsidR="009A3303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.2016г ода № 23</w:t>
            </w:r>
          </w:p>
        </w:tc>
      </w:tr>
    </w:tbl>
    <w:p w:rsidR="002B0E1A" w:rsidRDefault="002B0E1A" w:rsidP="002B0E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B0E1A" w:rsidRDefault="002B0E1A" w:rsidP="002B0E1A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Неплюевского</w:t>
      </w:r>
      <w:proofErr w:type="spellEnd"/>
    </w:p>
    <w:p w:rsidR="002B0E1A" w:rsidRDefault="002B0E1A" w:rsidP="002B0E1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0E1A" w:rsidRDefault="002B0E1A" w:rsidP="002B0E1A">
      <w:pPr>
        <w:rPr>
          <w:rFonts w:ascii="Verdana" w:hAnsi="Verdana"/>
          <w:sz w:val="28"/>
          <w:szCs w:val="28"/>
          <w:lang w:eastAsia="en-US"/>
        </w:rPr>
      </w:pPr>
    </w:p>
    <w:p w:rsidR="002B0E1A" w:rsidRDefault="002B0E1A" w:rsidP="002B0E1A">
      <w:pPr>
        <w:rPr>
          <w:rFonts w:ascii="Verdana" w:hAnsi="Verdana"/>
          <w:sz w:val="28"/>
          <w:szCs w:val="28"/>
          <w:lang w:eastAsia="en-US"/>
        </w:rPr>
      </w:pPr>
    </w:p>
    <w:p w:rsidR="002B0E1A" w:rsidRDefault="002B0E1A" w:rsidP="002B0E1A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D50EAD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Неплюевского</w:t>
      </w:r>
      <w:proofErr w:type="spellEnd"/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2B0E1A" w:rsidRPr="00D50EAD" w:rsidRDefault="002B0E1A" w:rsidP="002B0E1A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2B0E1A" w:rsidRDefault="002B0E1A" w:rsidP="002B0E1A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Неплюевского</w:t>
      </w:r>
      <w:proofErr w:type="spellEnd"/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2B0E1A" w:rsidRPr="006D2B32" w:rsidRDefault="002B0E1A" w:rsidP="002B0E1A">
      <w:pPr>
        <w:ind w:firstLine="540"/>
        <w:jc w:val="both"/>
        <w:rPr>
          <w:sz w:val="28"/>
          <w:szCs w:val="28"/>
        </w:rPr>
      </w:pPr>
      <w:r w:rsidRPr="006D2B32">
        <w:rPr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 w:rsidRPr="006D2B32">
        <w:rPr>
          <w:sz w:val="28"/>
          <w:szCs w:val="28"/>
        </w:rPr>
        <w:t>Карталинская</w:t>
      </w:r>
      <w:proofErr w:type="spellEnd"/>
      <w:r w:rsidRPr="006D2B32">
        <w:rPr>
          <w:sz w:val="28"/>
          <w:szCs w:val="28"/>
        </w:rPr>
        <w:t xml:space="preserve">  новь»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B0E1A" w:rsidRPr="006D2B32" w:rsidRDefault="002B0E1A" w:rsidP="002B0E1A">
      <w:pPr>
        <w:ind w:firstLine="540"/>
        <w:jc w:val="both"/>
        <w:rPr>
          <w:sz w:val="28"/>
          <w:szCs w:val="28"/>
        </w:rPr>
      </w:pPr>
      <w:r w:rsidRPr="006D2B32">
        <w:rPr>
          <w:sz w:val="28"/>
          <w:szCs w:val="28"/>
        </w:rPr>
        <w:t>3. Настоящее решение вступает в силу после его официального опубликования  в соответствии с действующим законодательством  Российской Федерации.</w:t>
      </w:r>
    </w:p>
    <w:p w:rsidR="002B0E1A" w:rsidRPr="006D2B32" w:rsidRDefault="002B0E1A" w:rsidP="002B0E1A">
      <w:pPr>
        <w:jc w:val="both"/>
        <w:rPr>
          <w:sz w:val="28"/>
          <w:szCs w:val="28"/>
        </w:rPr>
      </w:pPr>
    </w:p>
    <w:p w:rsidR="002B0E1A" w:rsidRDefault="002B0E1A" w:rsidP="002B0E1A">
      <w:pPr>
        <w:ind w:firstLine="540"/>
        <w:jc w:val="both"/>
        <w:rPr>
          <w:sz w:val="28"/>
          <w:szCs w:val="28"/>
        </w:rPr>
      </w:pPr>
    </w:p>
    <w:p w:rsidR="002B0E1A" w:rsidRDefault="002B0E1A" w:rsidP="002B0E1A">
      <w:pPr>
        <w:ind w:firstLine="540"/>
        <w:jc w:val="both"/>
        <w:rPr>
          <w:sz w:val="28"/>
          <w:szCs w:val="28"/>
        </w:rPr>
      </w:pPr>
    </w:p>
    <w:p w:rsidR="002B0E1A" w:rsidRDefault="002B0E1A" w:rsidP="002B0E1A">
      <w:pPr>
        <w:ind w:firstLine="540"/>
        <w:jc w:val="both"/>
        <w:rPr>
          <w:sz w:val="28"/>
          <w:szCs w:val="28"/>
        </w:rPr>
      </w:pPr>
    </w:p>
    <w:p w:rsidR="002B0E1A" w:rsidRDefault="002B0E1A" w:rsidP="002B0E1A">
      <w:pPr>
        <w:ind w:firstLine="540"/>
        <w:jc w:val="both"/>
        <w:rPr>
          <w:sz w:val="28"/>
          <w:szCs w:val="28"/>
        </w:rPr>
      </w:pPr>
    </w:p>
    <w:p w:rsidR="002B0E1A" w:rsidRDefault="002B0E1A" w:rsidP="002B0E1A">
      <w:pPr>
        <w:jc w:val="both"/>
        <w:rPr>
          <w:sz w:val="28"/>
          <w:szCs w:val="28"/>
        </w:rPr>
      </w:pPr>
    </w:p>
    <w:p w:rsidR="002B0E1A" w:rsidRDefault="002B0E1A" w:rsidP="002B0E1A">
      <w:pPr>
        <w:jc w:val="both"/>
        <w:rPr>
          <w:sz w:val="28"/>
          <w:szCs w:val="28"/>
        </w:rPr>
      </w:pPr>
    </w:p>
    <w:p w:rsidR="002B0E1A" w:rsidRPr="00C07432" w:rsidRDefault="002B0E1A" w:rsidP="002B0E1A">
      <w:pPr>
        <w:rPr>
          <w:sz w:val="28"/>
          <w:szCs w:val="28"/>
        </w:rPr>
      </w:pPr>
      <w:r w:rsidRPr="00C07432">
        <w:rPr>
          <w:sz w:val="28"/>
          <w:szCs w:val="28"/>
        </w:rPr>
        <w:t xml:space="preserve">Председатель Совета Депутатов </w:t>
      </w:r>
    </w:p>
    <w:p w:rsidR="002B0E1A" w:rsidRDefault="002B0E1A" w:rsidP="002B0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Неплюевского</w:t>
      </w:r>
      <w:proofErr w:type="spellEnd"/>
      <w:r w:rsidRPr="00C07432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И.И.Слинкина</w:t>
      </w:r>
      <w:proofErr w:type="spellEnd"/>
      <w:r w:rsidRPr="00C07432">
        <w:rPr>
          <w:sz w:val="28"/>
          <w:szCs w:val="28"/>
        </w:rPr>
        <w:t xml:space="preserve">                         </w:t>
      </w:r>
    </w:p>
    <w:p w:rsidR="002B0E1A" w:rsidRDefault="002B0E1A" w:rsidP="002B0E1A">
      <w:pPr>
        <w:rPr>
          <w:sz w:val="28"/>
          <w:szCs w:val="28"/>
        </w:rPr>
      </w:pPr>
      <w:r w:rsidRPr="00C07432">
        <w:rPr>
          <w:sz w:val="28"/>
          <w:szCs w:val="28"/>
        </w:rPr>
        <w:t xml:space="preserve">                    </w:t>
      </w:r>
    </w:p>
    <w:p w:rsidR="002B0E1A" w:rsidRPr="00C07432" w:rsidRDefault="002B0E1A" w:rsidP="002B0E1A">
      <w:pPr>
        <w:rPr>
          <w:sz w:val="28"/>
          <w:szCs w:val="28"/>
          <w:vertAlign w:val="subscript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both"/>
        <w:rPr>
          <w:sz w:val="14"/>
          <w:szCs w:val="14"/>
        </w:rPr>
      </w:pPr>
    </w:p>
    <w:p w:rsidR="002B0E1A" w:rsidRDefault="002B0E1A" w:rsidP="002B0E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0E1A" w:rsidRDefault="002B0E1A" w:rsidP="002B0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2B0E1A" w:rsidRDefault="002B0E1A" w:rsidP="002B0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60A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0E1A" w:rsidRDefault="002B0E1A" w:rsidP="002B0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B0F73">
        <w:rPr>
          <w:sz w:val="28"/>
          <w:szCs w:val="28"/>
        </w:rPr>
        <w:t xml:space="preserve">                      № 23 от 25</w:t>
      </w:r>
      <w:r>
        <w:rPr>
          <w:sz w:val="28"/>
          <w:szCs w:val="28"/>
        </w:rPr>
        <w:t>.04.2016г.</w:t>
      </w:r>
    </w:p>
    <w:p w:rsidR="002B0E1A" w:rsidRDefault="002B0E1A" w:rsidP="002B0E1A">
      <w:pPr>
        <w:jc w:val="both"/>
        <w:rPr>
          <w:sz w:val="28"/>
          <w:szCs w:val="28"/>
        </w:rPr>
      </w:pPr>
    </w:p>
    <w:p w:rsidR="002B0E1A" w:rsidRDefault="002B0E1A" w:rsidP="002B0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B0E1A" w:rsidRDefault="002B0E1A" w:rsidP="002B0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0E1A" w:rsidRDefault="002B0E1A" w:rsidP="002B0E1A">
      <w:pPr>
        <w:ind w:firstLine="708"/>
        <w:jc w:val="both"/>
        <w:rPr>
          <w:sz w:val="28"/>
          <w:szCs w:val="28"/>
          <w:lang w:eastAsia="en-US"/>
        </w:rPr>
      </w:pPr>
    </w:p>
    <w:p w:rsidR="002B0E1A" w:rsidRPr="000879EA" w:rsidRDefault="002B0E1A" w:rsidP="002B0E1A">
      <w:pPr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879EA">
        <w:rPr>
          <w:sz w:val="28"/>
          <w:szCs w:val="28"/>
          <w:lang w:eastAsia="en-US"/>
        </w:rPr>
        <w:t xml:space="preserve">В статье </w:t>
      </w:r>
      <w:r>
        <w:rPr>
          <w:sz w:val="28"/>
          <w:szCs w:val="28"/>
          <w:lang w:eastAsia="en-US"/>
        </w:rPr>
        <w:t>5</w:t>
      </w:r>
      <w:r w:rsidRPr="000879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0879EA">
        <w:rPr>
          <w:sz w:val="28"/>
          <w:szCs w:val="28"/>
        </w:rPr>
        <w:t xml:space="preserve">  пункт</w:t>
      </w:r>
      <w:r>
        <w:rPr>
          <w:sz w:val="28"/>
          <w:szCs w:val="28"/>
        </w:rPr>
        <w:t>е</w:t>
      </w:r>
      <w:r w:rsidRPr="00087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0879EA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7</w:t>
      </w:r>
      <w:r w:rsidRPr="000879EA">
        <w:rPr>
          <w:sz w:val="28"/>
          <w:szCs w:val="28"/>
        </w:rPr>
        <w:t xml:space="preserve"> изложить в следующей редакции</w:t>
      </w:r>
      <w:r w:rsidRPr="000879EA">
        <w:rPr>
          <w:sz w:val="28"/>
          <w:szCs w:val="28"/>
          <w:lang w:eastAsia="en-US"/>
        </w:rPr>
        <w:t>:</w:t>
      </w:r>
    </w:p>
    <w:p w:rsidR="002B0E1A" w:rsidRPr="000879EA" w:rsidRDefault="002B0E1A" w:rsidP="002B0E1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879E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) </w:t>
      </w:r>
      <w:r w:rsidRPr="000879EA">
        <w:rPr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>
        <w:rPr>
          <w:iCs/>
          <w:sz w:val="28"/>
          <w:szCs w:val="28"/>
        </w:rPr>
        <w:t>ртивных мероприятий поселения</w:t>
      </w:r>
      <w:proofErr w:type="gramStart"/>
      <w:r>
        <w:rPr>
          <w:iCs/>
          <w:sz w:val="28"/>
          <w:szCs w:val="28"/>
        </w:rPr>
        <w:t>;»</w:t>
      </w:r>
      <w:proofErr w:type="gramEnd"/>
      <w:r>
        <w:rPr>
          <w:iCs/>
          <w:sz w:val="28"/>
          <w:szCs w:val="28"/>
        </w:rPr>
        <w:t>.</w:t>
      </w:r>
    </w:p>
    <w:p w:rsidR="002B0E1A" w:rsidRDefault="002B0E1A" w:rsidP="002B0E1A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2B0E1A" w:rsidRPr="00E52348" w:rsidRDefault="002B0E1A" w:rsidP="002B0E1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E52348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11 в</w:t>
      </w:r>
      <w:r w:rsidRPr="00E52348">
        <w:rPr>
          <w:i/>
          <w:sz w:val="28"/>
          <w:szCs w:val="28"/>
        </w:rPr>
        <w:t xml:space="preserve"> </w:t>
      </w:r>
      <w:r w:rsidRPr="00E5234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E523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52348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3</w:t>
      </w:r>
      <w:r w:rsidRPr="00E52348">
        <w:rPr>
          <w:sz w:val="28"/>
          <w:szCs w:val="28"/>
        </w:rPr>
        <w:t xml:space="preserve"> изложить в следующей редакции:</w:t>
      </w:r>
    </w:p>
    <w:p w:rsidR="002B0E1A" w:rsidRPr="00E52348" w:rsidRDefault="002B0E1A" w:rsidP="002B0E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E523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вопросы о преобразовании </w:t>
      </w:r>
      <w:r>
        <w:rPr>
          <w:sz w:val="28"/>
          <w:szCs w:val="28"/>
        </w:rPr>
        <w:t>сельского</w:t>
      </w:r>
      <w:r w:rsidRPr="00E52348">
        <w:rPr>
          <w:sz w:val="28"/>
          <w:szCs w:val="28"/>
        </w:rPr>
        <w:t xml:space="preserve">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E52348">
        <w:rPr>
          <w:sz w:val="28"/>
          <w:szCs w:val="28"/>
        </w:rPr>
        <w:t>голосо</w:t>
      </w:r>
      <w:r>
        <w:rPr>
          <w:sz w:val="28"/>
          <w:szCs w:val="28"/>
        </w:rPr>
        <w:t>вания</w:t>
      </w:r>
      <w:proofErr w:type="gramEnd"/>
      <w:r>
        <w:rPr>
          <w:sz w:val="28"/>
          <w:szCs w:val="28"/>
        </w:rPr>
        <w:t xml:space="preserve"> либо на сходах граждан.;».</w:t>
      </w:r>
      <w:r w:rsidRPr="00E52348">
        <w:rPr>
          <w:sz w:val="28"/>
          <w:szCs w:val="28"/>
        </w:rPr>
        <w:t xml:space="preserve"> </w:t>
      </w:r>
    </w:p>
    <w:p w:rsidR="002B0E1A" w:rsidRDefault="002B0E1A" w:rsidP="002B0E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1A" w:rsidRDefault="002B0E1A" w:rsidP="002B0E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30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25  пункт 9 изложить в следующей редакции:</w:t>
      </w:r>
    </w:p>
    <w:p w:rsidR="002B0E1A" w:rsidRDefault="002B0E1A" w:rsidP="002B0E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3010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4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>Полномочия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3010">
        <w:rPr>
          <w:rFonts w:ascii="Times New Roman" w:hAnsi="Times New Roman" w:cs="Times New Roman"/>
          <w:sz w:val="28"/>
          <w:szCs w:val="28"/>
        </w:rPr>
        <w:t xml:space="preserve">,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7 мая 2013 года N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>;</w:t>
      </w:r>
    </w:p>
    <w:p w:rsidR="002B0E1A" w:rsidRDefault="002B0E1A" w:rsidP="002B0E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1A" w:rsidRDefault="002B0E1A" w:rsidP="002B0E1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Статью 27 дополнить подпунктом 12 следующего содержания:</w:t>
      </w:r>
    </w:p>
    <w:p w:rsidR="002B0E1A" w:rsidRDefault="002B0E1A" w:rsidP="002B0E1A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«12) </w:t>
      </w:r>
      <w:r w:rsidRPr="00120E23">
        <w:rPr>
          <w:iCs/>
          <w:sz w:val="28"/>
          <w:szCs w:val="28"/>
        </w:rPr>
        <w:t xml:space="preserve">Полномочия депутата прекращаются досрочно в случае несоблюдения </w:t>
      </w:r>
      <w:r w:rsidRPr="00120E23">
        <w:rPr>
          <w:color w:val="000000"/>
          <w:sz w:val="28"/>
          <w:szCs w:val="28"/>
        </w:rPr>
        <w:t xml:space="preserve"> ограничений, установленных Федеральным законом от </w:t>
      </w:r>
      <w:r>
        <w:rPr>
          <w:color w:val="000000"/>
          <w:sz w:val="28"/>
          <w:szCs w:val="28"/>
        </w:rPr>
        <w:t>0</w:t>
      </w:r>
      <w:r w:rsidRPr="00120E2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120E23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8"/>
          <w:szCs w:val="28"/>
        </w:rPr>
        <w:t>.</w:t>
      </w:r>
      <w:r w:rsidRPr="00120E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proofErr w:type="gramEnd"/>
    </w:p>
    <w:p w:rsidR="002B0E1A" w:rsidRDefault="002B0E1A" w:rsidP="002B0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E1A" w:rsidRDefault="002B0E1A" w:rsidP="002B0E1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 статье 28 пункт 7 изложить в следующей редакции:</w:t>
      </w:r>
    </w:p>
    <w:p w:rsidR="002B0E1A" w:rsidRDefault="002B0E1A" w:rsidP="002B0E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270">
        <w:rPr>
          <w:rFonts w:ascii="Times New Roman" w:hAnsi="Times New Roman" w:cs="Times New Roman"/>
          <w:sz w:val="28"/>
          <w:szCs w:val="28"/>
          <w:lang w:eastAsia="en-US"/>
        </w:rPr>
        <w:t>«7. Глава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Неплюевского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86727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</w:t>
      </w:r>
      <w:r w:rsidRPr="00BE301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3010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Pr="002B0E1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2B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7 мая 2013 года N 79-ФЗ "О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>;</w:t>
      </w:r>
    </w:p>
    <w:p w:rsidR="002B0E1A" w:rsidRDefault="002B0E1A" w:rsidP="002B0E1A">
      <w:pPr>
        <w:jc w:val="both"/>
        <w:rPr>
          <w:sz w:val="28"/>
          <w:szCs w:val="28"/>
          <w:lang w:eastAsia="en-US"/>
        </w:rPr>
      </w:pPr>
    </w:p>
    <w:p w:rsidR="002B0E1A" w:rsidRDefault="002B0E1A" w:rsidP="002B0E1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en-US"/>
        </w:rPr>
        <w:t>6) В статье 34  в пункте 1 подпункт 7 изложить в следующей редакции:</w:t>
      </w:r>
    </w:p>
    <w:p w:rsidR="002B0E1A" w:rsidRPr="000879EA" w:rsidRDefault="002B0E1A" w:rsidP="002B0E1A">
      <w:pPr>
        <w:jc w:val="both"/>
        <w:rPr>
          <w:iCs/>
          <w:sz w:val="28"/>
          <w:szCs w:val="28"/>
        </w:rPr>
      </w:pPr>
      <w:r w:rsidRPr="000879EA">
        <w:rPr>
          <w:sz w:val="28"/>
          <w:szCs w:val="28"/>
        </w:rPr>
        <w:t xml:space="preserve"> «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обеспечивает условия</w:t>
      </w:r>
      <w:r w:rsidRPr="000879EA">
        <w:rPr>
          <w:iCs/>
          <w:sz w:val="28"/>
          <w:szCs w:val="28"/>
        </w:rPr>
        <w:t xml:space="preserve"> для развития на территории поселения физической культуры, школьного спорта и массового спорта, </w:t>
      </w:r>
      <w:r>
        <w:rPr>
          <w:iCs/>
          <w:sz w:val="28"/>
          <w:szCs w:val="28"/>
        </w:rPr>
        <w:t>организует</w:t>
      </w:r>
      <w:r w:rsidRPr="000879EA">
        <w:rPr>
          <w:iCs/>
          <w:sz w:val="28"/>
          <w:szCs w:val="28"/>
        </w:rPr>
        <w:t xml:space="preserve"> проведени</w:t>
      </w:r>
      <w:r>
        <w:rPr>
          <w:iCs/>
          <w:sz w:val="28"/>
          <w:szCs w:val="28"/>
        </w:rPr>
        <w:t>е</w:t>
      </w:r>
      <w:r w:rsidRPr="000879EA">
        <w:rPr>
          <w:iCs/>
          <w:sz w:val="28"/>
          <w:szCs w:val="28"/>
        </w:rPr>
        <w:t xml:space="preserve"> официальных физкультурно-оздоровительных и спортивных мероприятий поселения</w:t>
      </w:r>
      <w:proofErr w:type="gramStart"/>
      <w:r w:rsidRPr="000879EA">
        <w:rPr>
          <w:iCs/>
          <w:sz w:val="28"/>
          <w:szCs w:val="28"/>
        </w:rPr>
        <w:t>;»</w:t>
      </w:r>
      <w:proofErr w:type="gramEnd"/>
      <w:r w:rsidRPr="000879EA">
        <w:rPr>
          <w:iCs/>
          <w:sz w:val="28"/>
          <w:szCs w:val="28"/>
        </w:rPr>
        <w:t>;</w:t>
      </w:r>
    </w:p>
    <w:p w:rsidR="002B0E1A" w:rsidRDefault="002B0E1A" w:rsidP="002B0E1A">
      <w:pPr>
        <w:pStyle w:val="ConsPlusNormal"/>
        <w:ind w:firstLine="0"/>
        <w:jc w:val="both"/>
        <w:rPr>
          <w:sz w:val="28"/>
          <w:szCs w:val="28"/>
          <w:highlight w:val="magenta"/>
          <w:lang w:eastAsia="en-US"/>
        </w:rPr>
      </w:pPr>
    </w:p>
    <w:p w:rsidR="002B0E1A" w:rsidRPr="00DB698A" w:rsidRDefault="002B0E1A" w:rsidP="002B0E1A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DB698A">
        <w:rPr>
          <w:sz w:val="28"/>
          <w:szCs w:val="28"/>
        </w:rPr>
        <w:t>) В статье  48 в  пункте 1  подпункт  2 изложить в следующей редакции:</w:t>
      </w:r>
    </w:p>
    <w:p w:rsidR="002B0E1A" w:rsidRPr="00F07BE6" w:rsidRDefault="002B0E1A" w:rsidP="002B0E1A">
      <w:pPr>
        <w:jc w:val="both"/>
        <w:rPr>
          <w:color w:val="000000"/>
          <w:sz w:val="28"/>
          <w:szCs w:val="28"/>
          <w:highlight w:val="magenta"/>
          <w:lang w:eastAsia="en-US"/>
        </w:rPr>
      </w:pPr>
      <w:proofErr w:type="gramStart"/>
      <w:r w:rsidRPr="00DB698A">
        <w:rPr>
          <w:sz w:val="28"/>
          <w:szCs w:val="28"/>
          <w:lang w:eastAsia="en-US"/>
        </w:rPr>
        <w:t>«2) совершения  указанным  должностным  лицом  местного самоуправления действий, в том числе  издания  им  правового  акта,  не  носящего нормативного  характера, влекущих  нарушение прав и свобод  человека  и гражданина, угрозу единству  и территориальной целостности Российской  Федерации, национальной  безопасности  Российской  Федерации, нецелевое  использование межбюджетных  трансфертов,  имеющих целевое назначение, бюджетных  кредитов, нарушение условий  предоставления  межбюджетных трансфертов, бюджетных кредитов, полученных  из других  бюджетов  бюджетной системы</w:t>
      </w:r>
      <w:proofErr w:type="gramEnd"/>
      <w:r w:rsidRPr="00DB698A">
        <w:rPr>
          <w:sz w:val="28"/>
          <w:szCs w:val="28"/>
          <w:lang w:eastAsia="en-US"/>
        </w:rPr>
        <w:t xml:space="preserve">  Российской Федерации, если  это  установлено  соответствующим  судом, а указанное должностное лицо не приняло  в пределах  своих полномочий мер  по исполнению решения суда</w:t>
      </w:r>
      <w:proofErr w:type="gramStart"/>
      <w:r>
        <w:rPr>
          <w:sz w:val="28"/>
          <w:szCs w:val="28"/>
          <w:lang w:eastAsia="en-US"/>
        </w:rPr>
        <w:t>.</w:t>
      </w:r>
      <w:r w:rsidRPr="00DB698A">
        <w:rPr>
          <w:sz w:val="28"/>
          <w:szCs w:val="28"/>
          <w:lang w:eastAsia="en-US"/>
        </w:rPr>
        <w:t xml:space="preserve">». </w:t>
      </w:r>
      <w:r>
        <w:rPr>
          <w:sz w:val="28"/>
          <w:szCs w:val="28"/>
          <w:highlight w:val="magenta"/>
          <w:lang w:eastAsia="en-US"/>
        </w:rPr>
        <w:t xml:space="preserve"> </w:t>
      </w:r>
      <w:proofErr w:type="gramEnd"/>
    </w:p>
    <w:p w:rsidR="002B0E1A" w:rsidRDefault="002B0E1A" w:rsidP="002B0E1A">
      <w:pPr>
        <w:pStyle w:val="ConsPlusNormal"/>
        <w:ind w:firstLine="0"/>
        <w:jc w:val="both"/>
        <w:rPr>
          <w:sz w:val="28"/>
          <w:szCs w:val="28"/>
          <w:highlight w:val="magenta"/>
          <w:lang w:eastAsia="en-US"/>
        </w:rPr>
      </w:pPr>
    </w:p>
    <w:p w:rsidR="002B0E1A" w:rsidRDefault="002B0E1A" w:rsidP="002B0E1A">
      <w:pPr>
        <w:jc w:val="both"/>
        <w:rPr>
          <w:sz w:val="28"/>
          <w:szCs w:val="28"/>
        </w:rPr>
      </w:pPr>
    </w:p>
    <w:p w:rsidR="002B0E1A" w:rsidRDefault="002B0E1A" w:rsidP="002B0E1A">
      <w:pPr>
        <w:jc w:val="both"/>
        <w:rPr>
          <w:sz w:val="28"/>
          <w:szCs w:val="28"/>
        </w:rPr>
      </w:pPr>
    </w:p>
    <w:p w:rsidR="002B0E1A" w:rsidRDefault="002B0E1A" w:rsidP="002B0E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E1A" w:rsidRDefault="002B0E1A" w:rsidP="002B0E1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П.А. </w:t>
      </w:r>
      <w:proofErr w:type="spellStart"/>
      <w:r>
        <w:rPr>
          <w:sz w:val="28"/>
          <w:szCs w:val="28"/>
        </w:rPr>
        <w:t>Гошенко</w:t>
      </w:r>
      <w:proofErr w:type="spellEnd"/>
    </w:p>
    <w:p w:rsidR="002B0E1A" w:rsidRDefault="002B0E1A" w:rsidP="002B0E1A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 w:rsidRPr="00252BC6">
        <w:t xml:space="preserve">   </w:t>
      </w:r>
    </w:p>
    <w:p w:rsidR="00B530BC" w:rsidRDefault="00B530BC"/>
    <w:sectPr w:rsidR="00B530BC" w:rsidSect="00CB5D6A">
      <w:pgSz w:w="11906" w:h="16838"/>
      <w:pgMar w:top="567" w:right="9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1A"/>
    <w:rsid w:val="00160AD2"/>
    <w:rsid w:val="002B0E1A"/>
    <w:rsid w:val="003F6266"/>
    <w:rsid w:val="004B0F73"/>
    <w:rsid w:val="006823FF"/>
    <w:rsid w:val="009A3303"/>
    <w:rsid w:val="00B530BC"/>
    <w:rsid w:val="00D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2B0E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rsid w:val="002B0E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ABFB654A6766A0B44F8B5S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446B51108B8E36E398DE3E4EBFADC1AF43959B4B154A6766A0B44F8B5S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85FBAB454A6766A0B44F8B5SDF" TargetMode="External"/><Relationship Id="rId11" Type="http://schemas.openxmlformats.org/officeDocument/2006/relationships/hyperlink" Target="consultantplus://offline/ref=F84446B51108B8E36E398DE3E4EBFADC1AF43959B4B154A6766A0B44F8B5SDF" TargetMode="External"/><Relationship Id="rId5" Type="http://schemas.openxmlformats.org/officeDocument/2006/relationships/hyperlink" Target="consultantplus://offline/ref=F84446B51108B8E36E398DE3E4EBFADC1AF4395ABFB654A6766A0B44F8B5SDF" TargetMode="External"/><Relationship Id="rId10" Type="http://schemas.openxmlformats.org/officeDocument/2006/relationships/hyperlink" Target="consultantplus://offline/ref=F84446B51108B8E36E398DE3E4EBFADC1AF4385FBAB454A6766A0B44F8B5SDF" TargetMode="External"/><Relationship Id="rId4" Type="http://schemas.openxmlformats.org/officeDocument/2006/relationships/hyperlink" Target="consultantplus://offline/ref=F84446B51108B8E36E398DE3E4EBFADC1AF4395ABFB654A6766A0B44F8B5SDF" TargetMode="External"/><Relationship Id="rId9" Type="http://schemas.openxmlformats.org/officeDocument/2006/relationships/hyperlink" Target="consultantplus://offline/ref=F84446B51108B8E36E398DE3E4EBFADC1AF4395ABFB654A6766A0B44F8B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5685</Characters>
  <Application>Microsoft Office Word</Application>
  <DocSecurity>0</DocSecurity>
  <Lines>47</Lines>
  <Paragraphs>13</Paragraphs>
  <ScaleCrop>false</ScaleCrop>
  <Company>Grizli777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2016-04-22T05:19:00Z</dcterms:created>
  <dcterms:modified xsi:type="dcterms:W3CDTF">2016-04-25T05:21:00Z</dcterms:modified>
</cp:coreProperties>
</file>