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pPr>
      <w:r>
        <w:rPr/>
        <w:t> </w:t>
      </w:r>
    </w:p>
    <w:p>
      <w:pPr>
        <w:pStyle w:val="1"/>
        <w:spacing w:before="0" w:after="0"/>
        <w:ind w:left="0" w:right="0" w:hanging="0"/>
        <w:jc w:val="center"/>
        <w:rPr>
          <w:sz w:val="28"/>
        </w:rPr>
      </w:pPr>
      <w:r>
        <w:rPr>
          <w:sz w:val="28"/>
        </w:rPr>
        <w:t>АДМИНИСТРАЦИЯ</w:t>
      </w:r>
    </w:p>
    <w:p>
      <w:pPr>
        <w:pStyle w:val="1"/>
        <w:spacing w:before="0" w:after="0"/>
        <w:ind w:left="0" w:right="0" w:hanging="0"/>
        <w:rPr/>
      </w:pPr>
      <w:r>
        <w:rPr/>
        <w:t xml:space="preserve">                          </w:t>
      </w:r>
      <w:r>
        <w:rPr>
          <w:sz w:val="28"/>
        </w:rPr>
        <w:t>НЕПЛЮЕВСКОГО СЕЛЬСКОГО ПОСЕЛЕНИЯ</w:t>
      </w:r>
    </w:p>
    <w:p>
      <w:pPr>
        <w:pStyle w:val="1"/>
        <w:spacing w:before="0" w:after="0"/>
        <w:ind w:left="0" w:right="0" w:hanging="0"/>
        <w:rPr/>
      </w:pPr>
      <w:r>
        <w:rPr/>
        <w:t xml:space="preserve">                </w:t>
      </w:r>
      <w:r>
        <w:rPr>
          <w:sz w:val="28"/>
        </w:rPr>
        <w:t>КАРТАЛИНСКОГО МУНИЦИПАЛЬНОГО РАЙОНА</w:t>
      </w:r>
    </w:p>
    <w:p>
      <w:pPr>
        <w:pStyle w:val="1"/>
        <w:spacing w:before="0" w:after="0"/>
        <w:ind w:left="0" w:right="0" w:hanging="0"/>
        <w:jc w:val="center"/>
        <w:rPr>
          <w:sz w:val="28"/>
        </w:rPr>
      </w:pPr>
      <w:r>
        <w:rPr>
          <w:sz w:val="28"/>
        </w:rPr>
        <w:t>ЧЕЛЯБИНСКОЙ ОБЛАСТИ</w:t>
      </w:r>
    </w:p>
    <w:p>
      <w:pPr>
        <w:pStyle w:val="1"/>
        <w:spacing w:before="0" w:after="0"/>
        <w:ind w:left="0" w:right="0" w:hanging="0"/>
        <w:jc w:val="center"/>
        <w:rPr/>
      </w:pPr>
      <w:r>
        <w:rPr/>
        <w:t> </w:t>
      </w:r>
    </w:p>
    <w:p>
      <w:pPr>
        <w:pStyle w:val="1"/>
        <w:spacing w:before="0" w:after="0"/>
        <w:ind w:left="0" w:right="0" w:hanging="0"/>
        <w:jc w:val="center"/>
        <w:rPr>
          <w:sz w:val="28"/>
        </w:rPr>
      </w:pPr>
      <w:r>
        <w:rPr>
          <w:sz w:val="28"/>
        </w:rPr>
        <w:t>ПОСТАНОВЛЕНИЕ</w:t>
      </w:r>
    </w:p>
    <w:p>
      <w:pPr>
        <w:pStyle w:val="1"/>
        <w:spacing w:before="0" w:after="120"/>
        <w:ind w:left="0" w:right="0" w:hanging="0"/>
        <w:jc w:val="center"/>
        <w:rPr/>
      </w:pPr>
      <w:r>
        <w:rPr/>
        <w:t> </w:t>
      </w:r>
    </w:p>
    <w:p>
      <w:pPr>
        <w:pStyle w:val="1"/>
        <w:spacing w:before="0" w:after="120"/>
        <w:ind w:left="0" w:right="0" w:hanging="0"/>
        <w:rPr>
          <w:b w:val="false"/>
          <w:sz w:val="28"/>
        </w:rPr>
      </w:pPr>
      <w:r>
        <w:rPr>
          <w:b w:val="false"/>
          <w:sz w:val="28"/>
        </w:rPr>
        <w:t>от  29 декабря 2018 года № 41</w:t>
      </w:r>
    </w:p>
    <w:p>
      <w:pPr>
        <w:pStyle w:val="Style15"/>
        <w:jc w:val="both"/>
        <w:rPr/>
      </w:pPr>
      <w:r>
        <w:rPr>
          <w:b/>
          <w:sz w:val="28"/>
        </w:rPr>
        <w:t>«</w:t>
      </w:r>
      <w:r>
        <w:rPr>
          <w:sz w:val="28"/>
        </w:rPr>
        <w:t xml:space="preserve">О мерах по обеспечению </w:t>
      </w:r>
    </w:p>
    <w:p>
      <w:pPr>
        <w:pStyle w:val="Style15"/>
        <w:jc w:val="both"/>
        <w:rPr>
          <w:sz w:val="28"/>
        </w:rPr>
      </w:pPr>
      <w:r>
        <w:rPr>
          <w:sz w:val="28"/>
        </w:rPr>
        <w:t xml:space="preserve">исполнения бюджета </w:t>
      </w:r>
    </w:p>
    <w:p>
      <w:pPr>
        <w:pStyle w:val="Style15"/>
        <w:jc w:val="both"/>
        <w:rPr>
          <w:sz w:val="28"/>
        </w:rPr>
      </w:pPr>
      <w:r>
        <w:rPr>
          <w:sz w:val="28"/>
        </w:rPr>
        <w:t>Неплюевского сельского поселения»</w:t>
      </w:r>
    </w:p>
    <w:p>
      <w:pPr>
        <w:pStyle w:val="Style15"/>
        <w:jc w:val="both"/>
        <w:rPr/>
      </w:pPr>
      <w:r>
        <w:rPr/>
        <w:t> </w:t>
      </w:r>
    </w:p>
    <w:p>
      <w:pPr>
        <w:pStyle w:val="Style15"/>
        <w:ind w:left="0" w:right="0" w:firstLine="709"/>
        <w:jc w:val="both"/>
        <w:rPr>
          <w:sz w:val="28"/>
        </w:rPr>
      </w:pPr>
      <w:r>
        <w:rPr>
          <w:sz w:val="28"/>
        </w:rPr>
        <w:t>В соответствии с Бюджетным кодексом Российской Федерации, Положением «О бюджетном процессе в Неплюевском сельском поселении»</w:t>
      </w:r>
    </w:p>
    <w:p>
      <w:pPr>
        <w:pStyle w:val="Style15"/>
        <w:jc w:val="both"/>
        <w:rPr>
          <w:sz w:val="28"/>
        </w:rPr>
      </w:pPr>
      <w:r>
        <w:rPr>
          <w:sz w:val="28"/>
        </w:rPr>
        <w:t>Администрация Неплюевского сельского поселения ПОСТАНОВЛЯЕТ:</w:t>
      </w:r>
    </w:p>
    <w:p>
      <w:pPr>
        <w:pStyle w:val="Style15"/>
        <w:ind w:left="0" w:right="0" w:firstLine="709"/>
        <w:jc w:val="both"/>
        <w:rPr>
          <w:sz w:val="28"/>
        </w:rPr>
      </w:pPr>
      <w:r>
        <w:rPr>
          <w:sz w:val="28"/>
        </w:rPr>
        <w:t>1. Принять к исполнению бюджет  Неплюевского сельского поселения на текущий финансовый год и на плановый период (далее - местный бюджет).</w:t>
      </w:r>
    </w:p>
    <w:p>
      <w:pPr>
        <w:pStyle w:val="Style15"/>
        <w:ind w:left="0" w:right="0" w:firstLine="709"/>
        <w:jc w:val="both"/>
        <w:rPr>
          <w:sz w:val="28"/>
        </w:rPr>
      </w:pPr>
      <w:r>
        <w:rPr>
          <w:sz w:val="28"/>
        </w:rPr>
        <w:t>2. Главным администраторам доходов местного бюджета:</w:t>
      </w:r>
    </w:p>
    <w:p>
      <w:pPr>
        <w:pStyle w:val="Style15"/>
        <w:ind w:left="0" w:right="0" w:firstLine="709"/>
        <w:jc w:val="both"/>
        <w:rPr>
          <w:sz w:val="28"/>
        </w:rPr>
      </w:pPr>
      <w:r>
        <w:rPr>
          <w:sz w:val="28"/>
        </w:rPr>
        <w:t>1) обеспечить поступление налогов, сборов и других обязательных платежей в запланированном объеме и принять исчерпывающие меры по сокращению задолженности по их уплате;</w:t>
      </w:r>
    </w:p>
    <w:p>
      <w:pPr>
        <w:pStyle w:val="Style15"/>
        <w:ind w:left="0" w:right="0" w:firstLine="709"/>
        <w:jc w:val="both"/>
        <w:rPr>
          <w:sz w:val="28"/>
        </w:rPr>
      </w:pPr>
      <w:r>
        <w:rPr>
          <w:sz w:val="28"/>
        </w:rPr>
        <w:t>2) проводить систематический анализ невыясненных поступлений, зачисляемых в местный бюджет, и принимать оперативные меры по их уточнению;</w:t>
      </w:r>
    </w:p>
    <w:p>
      <w:pPr>
        <w:pStyle w:val="Style15"/>
        <w:ind w:left="0" w:right="0" w:firstLine="709"/>
        <w:jc w:val="both"/>
        <w:rPr>
          <w:sz w:val="28"/>
        </w:rPr>
      </w:pPr>
      <w:r>
        <w:rPr>
          <w:sz w:val="28"/>
        </w:rPr>
        <w:t>3) представлять в Финансовое управление Карталинского муниципального района:</w:t>
      </w:r>
    </w:p>
    <w:p>
      <w:pPr>
        <w:pStyle w:val="Style15"/>
        <w:ind w:left="0" w:right="0" w:firstLine="709"/>
        <w:jc w:val="both"/>
        <w:rPr>
          <w:sz w:val="28"/>
        </w:rPr>
      </w:pPr>
      <w:r>
        <w:rPr>
          <w:sz w:val="28"/>
        </w:rPr>
        <w:t>сведения для ведения кассового плана по доходам местного бюджета: оценку ожидаемого поступления доходов местного бюджета на очередной месяц, а также на год в целом с помесячной разбивкой ежемесячно, до 25 числа месяца, предшествующего планируемому в текущем финансовом году;</w:t>
      </w:r>
    </w:p>
    <w:p>
      <w:pPr>
        <w:pStyle w:val="Style15"/>
        <w:ind w:left="0" w:right="0" w:firstLine="709"/>
        <w:jc w:val="both"/>
        <w:rPr>
          <w:sz w:val="28"/>
        </w:rPr>
      </w:pPr>
      <w:r>
        <w:rPr>
          <w:sz w:val="28"/>
        </w:rPr>
        <w:t>информацию о причинах отклонения фактических поступлений за отчетный месяц по сравнению с соответствующим периодом 2018 года ежемесячно, до 3 числа месяца, следующего за отчетным месяцем текущего финансового года;</w:t>
      </w:r>
    </w:p>
    <w:p>
      <w:pPr>
        <w:pStyle w:val="Style15"/>
        <w:ind w:left="0" w:right="0" w:firstLine="709"/>
        <w:jc w:val="both"/>
        <w:rPr>
          <w:sz w:val="28"/>
        </w:rPr>
      </w:pPr>
      <w:r>
        <w:rPr>
          <w:sz w:val="28"/>
        </w:rPr>
        <w:t>информацию о сумме просроченной дебиторской задолженности плательщиков в разрезе кодов классификации доходов бюджетов Российской Федерации, в том числе безнадежной к взысканию и задолженности организаций, находящихся в стадии процедуры банкротства и признанных банкротами, о принятых мерах по ее сокращению и результативности этих мер ежеквартально, до 15 числа месяца, следующего за отчетным кварталом текущего финансового года;</w:t>
      </w:r>
    </w:p>
    <w:p>
      <w:pPr>
        <w:pStyle w:val="Style15"/>
        <w:spacing w:before="0" w:after="0"/>
        <w:ind w:left="0" w:right="0" w:hanging="0"/>
        <w:rPr>
          <w:sz w:val="28"/>
        </w:rPr>
      </w:pPr>
      <w:r>
        <w:rPr>
          <w:sz w:val="28"/>
        </w:rPr>
        <w:t xml:space="preserve">отчеты о результатах работы по выполнению плана мероприятий по снижению резервов налоговых и </w:t>
      </w:r>
      <w:r>
        <w:rPr>
          <w:sz w:val="28"/>
        </w:rPr>
        <w:t>неналоговых доходов местного бюджета ежеквартально до 15 числа месяца, следующего за отчетным кварталом текущего финансового года.</w:t>
      </w:r>
    </w:p>
    <w:p>
      <w:pPr>
        <w:pStyle w:val="Style15"/>
        <w:spacing w:before="0" w:after="0"/>
        <w:ind w:left="0" w:right="0" w:hanging="0"/>
        <w:rPr>
          <w:sz w:val="28"/>
        </w:rPr>
      </w:pPr>
      <w:r>
        <w:rPr>
          <w:sz w:val="28"/>
        </w:rPr>
        <w:t xml:space="preserve">3. Установить, что получатели средств местного бюджета при </w:t>
      </w:r>
      <w:r>
        <w:rPr>
          <w:sz w:val="28"/>
        </w:rPr>
        <w:t>заключении договоров (муниципальных контрактов) на поставку товаров, выполнение работ и оказание услуг в пределах, доведенных им в установленном порядке лимитов бюджетных обязательств вправе предусматривать авансовые платежи:</w:t>
      </w:r>
    </w:p>
    <w:p>
      <w:pPr>
        <w:pStyle w:val="Style15"/>
        <w:ind w:left="0" w:right="0" w:firstLine="709"/>
        <w:jc w:val="both"/>
        <w:rPr>
          <w:sz w:val="28"/>
        </w:rPr>
      </w:pPr>
      <w:r>
        <w:rPr>
          <w:sz w:val="28"/>
        </w:rPr>
        <w:t xml:space="preserve">1) в размере до 100 процентов суммы договора (муниципального </w:t>
      </w:r>
      <w:r>
        <w:rPr>
          <w:sz w:val="28"/>
        </w:rPr>
        <w:t xml:space="preserve">контракта), но не более доведенных лимитов бюджетных обязательств – по договорам (муниципальным контрактам) об оказании услуг связи, о подписке на печатные издания и об их приобретении, о предоставлении доступа к электронной версии издания, о почтовых отправлениях, по договорам об оказании информационных услуг посредством интернет-сайтов в целях подбора персонала, о приобретении авиационных, железнодорожных и других билетов для проезда транспортом, об обучении на курсах повышения квалификации профессиональной переподготовки, о взносах за участие в конференциях и семинарах, форумах и вебинарах, о проживании в гостиницах в период командировок, об оплате проезда по платной дороге, об оплате платной стоянки, по договорам (муниципальным контрактам) на оказание транспортных услуг должностным лицам и представителям официальных делегаций, выполняемым по отдельным решениям главы Карталинского муниципального района, по договорам обязательного страхования жизни, здоровья, имущества и гражданской ответственности владельцев транспортных средств, по договорам (муниципальным контрактам) на приобретение продуктов питания для муниципальных учреждений, расходов по уплате государственной пошлины за совершение нотариальных действий, за государственную регистрацию и иные юридические действия, за государственный технический осмотр транспортных средств, на оплату депозитарных услуг, по договорам (муниципальным контрактам) на оплату услуг по организации участия в мероприятиях (состязаниях) российского и международного уровня, в том числе по организации питания участников мероприятий (состязаний), </w:t>
      </w:r>
      <w:r>
        <w:rPr>
          <w:sz w:val="28"/>
        </w:rPr>
        <w:t>на оказание услуг по проведению государственной экологической экспертизы, о проведении государственной экспертизы проектной документации и (или)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r>
        <w:rPr>
          <w:sz w:val="28"/>
        </w:rPr>
        <w:t>.</w:t>
      </w:r>
    </w:p>
    <w:p>
      <w:pPr>
        <w:pStyle w:val="Style15"/>
        <w:spacing w:before="0" w:after="0"/>
        <w:ind w:left="0" w:right="0" w:hanging="0"/>
        <w:rPr>
          <w:sz w:val="28"/>
        </w:rPr>
      </w:pPr>
      <w:r>
        <w:rPr>
          <w:sz w:val="28"/>
        </w:rPr>
        <w:t xml:space="preserve">2) в размере, не превышающем 30 процентов суммы договора (муниципального контракта), </w:t>
      </w:r>
      <w:r>
        <w:rPr>
          <w:sz w:val="28"/>
        </w:rPr>
        <w:t>но не более доведенных лимитов бюджетных обязательств – по остальным договорам (муниципальным контрактам) на поставку товаров, выполнение работ и оказание услуг, если иное не предусмотрено нормативными правовыми актами Российской Федерации и Челябинской области, муниципальными правовыми актами.</w:t>
      </w:r>
    </w:p>
    <w:p>
      <w:pPr>
        <w:pStyle w:val="Style15"/>
        <w:spacing w:before="0" w:after="0"/>
        <w:ind w:left="0" w:right="0" w:hanging="0"/>
        <w:rPr/>
      </w:pPr>
      <w:r>
        <w:rPr>
          <w:sz w:val="28"/>
        </w:rPr>
        <w:t xml:space="preserve">4. Доведение лимитов бюджетных обязательств </w:t>
      </w:r>
      <w:r>
        <w:rPr>
          <w:sz w:val="28"/>
        </w:rPr>
        <w:t xml:space="preserve">осуществлять с учетом особенностей, предусмотренных пунктом 4 ст.6 решения Совета депутатов </w:t>
      </w:r>
      <w:r>
        <w:rPr>
          <w:sz w:val="28"/>
        </w:rPr>
        <w:t>Неплюевского</w:t>
      </w:r>
      <w:r>
        <w:rPr/>
        <w:t xml:space="preserve"> </w:t>
      </w:r>
      <w:r>
        <w:rPr>
          <w:sz w:val="28"/>
        </w:rPr>
        <w:t xml:space="preserve">сельского поселения от 19.12.2018г. № 102 «О бюджете </w:t>
      </w:r>
      <w:r>
        <w:rPr>
          <w:sz w:val="28"/>
        </w:rPr>
        <w:t>Неплюевского</w:t>
      </w:r>
      <w:r>
        <w:rPr/>
        <w:t xml:space="preserve"> </w:t>
      </w:r>
      <w:r>
        <w:rPr>
          <w:sz w:val="28"/>
        </w:rPr>
        <w:t>сельского поселения на 2019 год и на плановый период 2020 и 2021 годов»(далее именуется о местном бюджете).</w:t>
      </w:r>
    </w:p>
    <w:p>
      <w:pPr>
        <w:pStyle w:val="Style15"/>
        <w:ind w:left="0" w:right="0" w:firstLine="709"/>
        <w:jc w:val="both"/>
        <w:rPr/>
      </w:pPr>
      <w:r>
        <w:rPr>
          <w:sz w:val="28"/>
        </w:rPr>
        <w:t xml:space="preserve">5. </w:t>
      </w:r>
      <w:r>
        <w:rPr>
          <w:sz w:val="28"/>
        </w:rPr>
        <w:t>Не допускается принятие бюджетных обязательств на текущий финансовый год, возникающих из муниципальных контрактов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не заключены в установленном порядке до 1 декабря текущего финансового года.</w:t>
      </w:r>
    </w:p>
    <w:p>
      <w:pPr>
        <w:pStyle w:val="Style15"/>
        <w:spacing w:before="0" w:after="0"/>
        <w:ind w:left="0" w:right="0" w:hanging="0"/>
        <w:rPr>
          <w:sz w:val="28"/>
        </w:rPr>
      </w:pPr>
      <w:r>
        <w:rPr>
          <w:sz w:val="28"/>
        </w:rPr>
        <w:t>6.Главным распорядителям средств местного бюджета:</w:t>
      </w:r>
    </w:p>
    <w:p>
      <w:pPr>
        <w:pStyle w:val="Style15"/>
        <w:spacing w:before="0" w:after="0"/>
        <w:ind w:left="0" w:right="0" w:hanging="0"/>
        <w:rPr>
          <w:sz w:val="28"/>
        </w:rPr>
      </w:pPr>
      <w:r>
        <w:rPr>
          <w:sz w:val="28"/>
        </w:rPr>
        <w:t>1) организовать:</w:t>
      </w:r>
    </w:p>
    <w:p>
      <w:pPr>
        <w:pStyle w:val="Style15"/>
        <w:ind w:left="0" w:right="0" w:firstLine="709"/>
        <w:jc w:val="both"/>
        <w:rPr/>
      </w:pPr>
      <w:r>
        <w:rPr>
          <w:sz w:val="28"/>
        </w:rPr>
        <w:t>работу по контролю за возвратом в доход местного бюджета учреждениями Неплюевского</w:t>
      </w:r>
      <w:r>
        <w:rPr/>
        <w:t xml:space="preserve"> </w:t>
      </w:r>
      <w:r>
        <w:rPr>
          <w:sz w:val="28"/>
        </w:rPr>
        <w:t>сельского поселения не использованных по состоянию на 1 января текущего финансового года остатков межбюджетных трансфертов, предоставляемых из областного бюджета местным бюджетам в форме субвенций, субсидий и иных межбюджетных трансфертов, имеющих целевое назначение</w:t>
      </w:r>
      <w:r>
        <w:rPr>
          <w:sz w:val="28"/>
        </w:rPr>
        <w:t>;</w:t>
      </w:r>
    </w:p>
    <w:p>
      <w:pPr>
        <w:pStyle w:val="Style15"/>
        <w:spacing w:before="0" w:after="0"/>
        <w:ind w:left="0" w:right="0" w:hanging="0"/>
        <w:rPr/>
      </w:pPr>
      <w:r>
        <w:rPr>
          <w:sz w:val="28"/>
        </w:rPr>
        <w:t xml:space="preserve">работу по размещению информации о муниципальных </w:t>
      </w:r>
      <w:r>
        <w:rPr>
          <w:sz w:val="28"/>
        </w:rPr>
        <w:t xml:space="preserve">учреждениях на официальном сайте Российской Федерации </w:t>
      </w:r>
      <w:hyperlink r:id="rId2">
        <w:r>
          <w:rPr>
            <w:rStyle w:val="Style13"/>
            <w:sz w:val="28"/>
          </w:rPr>
          <w:t>www.bus.gov.ru</w:t>
        </w:r>
      </w:hyperlink>
      <w:r>
        <w:rPr>
          <w:sz w:val="28"/>
        </w:rPr>
        <w:t xml:space="preserve"> в соответствии с приказом Министерства финансов Российской Федерации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pPr>
        <w:pStyle w:val="Style15"/>
        <w:spacing w:before="0" w:after="0"/>
        <w:ind w:left="0" w:right="0" w:hanging="0"/>
        <w:rPr>
          <w:sz w:val="28"/>
        </w:rPr>
      </w:pPr>
      <w:r>
        <w:rPr>
          <w:sz w:val="28"/>
        </w:rPr>
        <w:t>2) обеспечить:</w:t>
      </w:r>
    </w:p>
    <w:p>
      <w:pPr>
        <w:pStyle w:val="Style15"/>
        <w:spacing w:before="0" w:after="0"/>
        <w:ind w:left="0" w:right="0" w:hanging="0"/>
        <w:rPr>
          <w:sz w:val="28"/>
        </w:rPr>
      </w:pPr>
      <w:r>
        <w:rPr>
          <w:sz w:val="28"/>
        </w:rPr>
        <w:t>взаимодействие с областными органами государственной власти по курируемым направлениям в целях своевременного заключения соглашений о выделении областных средств на софинансирование полномочий муниципального образования, а также их эффективного использования и достижения установленных соглашениями индикативных показателей и соблюдения графика выполнения мероприятий по проектированию и (или) строительству(реконструкции,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по вопросу выделения дополнительных средств из областного бюджета (далее именуются- целевые поступления);</w:t>
      </w:r>
    </w:p>
    <w:p>
      <w:pPr>
        <w:pStyle w:val="Style15"/>
        <w:spacing w:before="0" w:after="0"/>
        <w:ind w:left="0" w:right="0" w:hanging="0"/>
        <w:rPr>
          <w:sz w:val="28"/>
        </w:rPr>
      </w:pPr>
      <w:r>
        <w:rPr>
          <w:sz w:val="28"/>
        </w:rPr>
        <w:t>полное освоение целевых поступлений;</w:t>
      </w:r>
    </w:p>
    <w:p>
      <w:pPr>
        <w:pStyle w:val="Style15"/>
        <w:spacing w:before="0" w:after="0"/>
        <w:ind w:left="0" w:right="0" w:hanging="0"/>
        <w:rPr>
          <w:sz w:val="28"/>
        </w:rPr>
      </w:pPr>
      <w:r>
        <w:rPr>
          <w:sz w:val="28"/>
        </w:rPr>
        <w:t>усиление контроля за выполнением муниципальных заданий на оказание муниципальных услуг (выполнение работ), в том числе за достижением установленных в них показателей;</w:t>
      </w:r>
    </w:p>
    <w:p>
      <w:pPr>
        <w:pStyle w:val="Style15"/>
        <w:ind w:left="0" w:right="0" w:firstLine="709"/>
        <w:jc w:val="both"/>
        <w:rPr>
          <w:sz w:val="28"/>
        </w:rPr>
      </w:pPr>
      <w:r>
        <w:rPr>
          <w:sz w:val="28"/>
        </w:rPr>
        <w:t>3) принять меры по повышению качества бюджетного планирования, в том числе в целях сокращения количества изменений, вносимых в местный бюджет в течении года;</w:t>
      </w:r>
    </w:p>
    <w:p>
      <w:pPr>
        <w:pStyle w:val="Style15"/>
        <w:spacing w:before="0" w:after="0"/>
        <w:ind w:left="0" w:right="0" w:hanging="0"/>
        <w:rPr>
          <w:sz w:val="28"/>
        </w:rPr>
      </w:pPr>
      <w:r>
        <w:rPr>
          <w:sz w:val="28"/>
        </w:rPr>
        <w:t>7.  Обеспечить представление в Финансовое управление Карталинского муниципального района:</w:t>
      </w:r>
    </w:p>
    <w:p>
      <w:pPr>
        <w:pStyle w:val="Style15"/>
        <w:spacing w:before="0" w:after="0"/>
        <w:ind w:left="0" w:right="0" w:hanging="0"/>
        <w:rPr>
          <w:sz w:val="28"/>
        </w:rPr>
      </w:pPr>
      <w:r>
        <w:rPr>
          <w:sz w:val="28"/>
        </w:rPr>
        <w:t>решений о местном бюджете на 2019 год и на плановый период 2020 и 2021 годов</w:t>
      </w:r>
      <w:r>
        <w:rPr>
          <w:sz w:val="28"/>
        </w:rPr>
        <w:t>, принятых соответствующими представительными органами в течение 5 рабочих дней после их принятия, а также решений о внесении изменений в</w:t>
      </w:r>
      <w:r>
        <w:rPr>
          <w:sz w:val="28"/>
        </w:rPr>
        <w:t xml:space="preserve"> решения о местных бюджетах на 2019 год и на плановый период 2020 и 2021 годов</w:t>
      </w:r>
      <w:r>
        <w:rPr>
          <w:sz w:val="28"/>
        </w:rPr>
        <w:t xml:space="preserve"> в течение 10 рабочих дней после их принятия;</w:t>
      </w:r>
    </w:p>
    <w:p>
      <w:pPr>
        <w:pStyle w:val="Style15"/>
        <w:spacing w:before="0" w:after="0"/>
        <w:ind w:left="0" w:right="0" w:hanging="0"/>
        <w:rPr>
          <w:sz w:val="28"/>
        </w:rPr>
      </w:pPr>
      <w:r>
        <w:rPr>
          <w:sz w:val="28"/>
        </w:rPr>
        <w:t xml:space="preserve">информации о размещении в информационно-телекоммуникационной сети Интернет решений о местном бюджете на текущий финансовый год (на текущий финансовый год и на плановый период), принятых соответствующими представительными органами (в течение 5 рабочих дней со дня вступления в силу настоящего постановления), а также о размещении в информационно-телекоммуникационной сети Интернет решений о внесении изменений в решения о местном бюджете на текущий финансовый год (на текущий финансовый год и на плановый период) в течение 10 рабочих дней после их принятия с предоставлением ссылок на официальный сайт муниципального образования Челябинской области. </w:t>
      </w:r>
    </w:p>
    <w:p>
      <w:pPr>
        <w:pStyle w:val="Style15"/>
        <w:spacing w:before="0" w:after="0"/>
        <w:ind w:left="0" w:right="0" w:hanging="0"/>
        <w:rPr>
          <w:sz w:val="28"/>
        </w:rPr>
      </w:pPr>
      <w:r>
        <w:rPr>
          <w:sz w:val="28"/>
        </w:rPr>
        <w:t xml:space="preserve">решений о земельном налоге и налоге на имущество физических лиц, </w:t>
      </w:r>
      <w:r>
        <w:rPr>
          <w:sz w:val="28"/>
        </w:rPr>
        <w:t>принятых соответствующими представительными органами местного самоуправления, а также сведений о внесенных в них изменениях в течение</w:t>
      </w:r>
      <w:r>
        <w:rPr>
          <w:sz w:val="28"/>
        </w:rPr>
        <w:t xml:space="preserve"> 5 рабочих дней после их принятия;</w:t>
      </w:r>
    </w:p>
    <w:p>
      <w:pPr>
        <w:pStyle w:val="Style15"/>
        <w:spacing w:before="0" w:after="0"/>
        <w:ind w:left="0" w:right="0" w:hanging="0"/>
        <w:rPr>
          <w:sz w:val="28"/>
        </w:rPr>
      </w:pPr>
      <w:r>
        <w:rPr>
          <w:sz w:val="28"/>
        </w:rPr>
        <w:t xml:space="preserve">информации об общей сумме просроченной дебиторской задолженности по неналоговым доходам, в </w:t>
      </w:r>
      <w:r>
        <w:rPr>
          <w:sz w:val="28"/>
        </w:rPr>
        <w:t>том числе безнадёжной к взысканию дебиторской задолженности и задолженности организаций, находящихся в стадии процедуры банкротства и признанных банкротами, о принятых мерах по ее сокращению и результативности этих мер ежеквартально, до 15 числа месяца, следующего за отчетным кварталом текущего финансового года;</w:t>
      </w:r>
    </w:p>
    <w:p>
      <w:pPr>
        <w:pStyle w:val="Style15"/>
        <w:spacing w:before="0" w:after="0"/>
        <w:ind w:left="0" w:right="0" w:hanging="0"/>
        <w:rPr>
          <w:sz w:val="28"/>
        </w:rPr>
      </w:pPr>
      <w:r>
        <w:rPr>
          <w:sz w:val="28"/>
        </w:rPr>
        <w:t xml:space="preserve">отчетов о результатах работы по снижению резервов налоговых и </w:t>
      </w:r>
      <w:r>
        <w:rPr>
          <w:sz w:val="28"/>
        </w:rPr>
        <w:t>неналоговых доходов местных бюджетов ежеквартально до 15 числа месяца, следующего за отчетным кварталом текущего финансового года;</w:t>
      </w:r>
    </w:p>
    <w:p>
      <w:pPr>
        <w:pStyle w:val="Style15"/>
        <w:spacing w:before="0" w:after="0"/>
        <w:ind w:left="0" w:right="0" w:hanging="0"/>
        <w:rPr>
          <w:sz w:val="28"/>
        </w:rPr>
      </w:pPr>
      <w:r>
        <w:rPr>
          <w:sz w:val="28"/>
        </w:rPr>
        <w:t>2) обеспечить:</w:t>
      </w:r>
    </w:p>
    <w:p>
      <w:pPr>
        <w:pStyle w:val="Style15"/>
        <w:spacing w:before="0" w:after="0"/>
        <w:ind w:left="0" w:right="0" w:hanging="0"/>
        <w:rPr>
          <w:sz w:val="28"/>
        </w:rPr>
      </w:pPr>
      <w:r>
        <w:rPr>
          <w:sz w:val="28"/>
        </w:rPr>
        <w:t>возврат в течение первых 15 рабочих дней текущего финансового года в доход  </w:t>
      </w:r>
      <w:r>
        <w:rPr>
          <w:sz w:val="28"/>
        </w:rPr>
        <w:t>бюджета Карталинского муниципального района не использованных по состоянию на 1 января текущего финансового года остатков межбюджетных трансфертов, предоставляемых из бюджета района  межбюджетных трансфертов, имеющих целевое назначение;</w:t>
      </w:r>
    </w:p>
    <w:p>
      <w:pPr>
        <w:pStyle w:val="Style15"/>
        <w:spacing w:before="0" w:after="0"/>
        <w:ind w:left="0" w:right="0" w:hanging="0"/>
        <w:rPr>
          <w:sz w:val="28"/>
        </w:rPr>
      </w:pPr>
      <w:r>
        <w:rPr>
          <w:sz w:val="28"/>
        </w:rPr>
        <w:t>проведение мероприятий по укреплению доходной базы местного бюджета и использованию имеющихся резервов повышения собственных доходов;</w:t>
      </w:r>
    </w:p>
    <w:p>
      <w:pPr>
        <w:pStyle w:val="Style15"/>
        <w:spacing w:before="0" w:after="0"/>
        <w:ind w:left="0" w:right="0" w:hanging="0"/>
        <w:rPr>
          <w:sz w:val="28"/>
        </w:rPr>
      </w:pPr>
      <w:r>
        <w:rPr>
          <w:sz w:val="28"/>
        </w:rPr>
        <w:t xml:space="preserve">повышение эффективности работы c МРИ ФНС России №19 по Челябинской области и другими главными администраторами доходов местных бюджетов </w:t>
      </w:r>
      <w:r>
        <w:rPr>
          <w:sz w:val="28"/>
        </w:rPr>
        <w:t>по вопросам полноты и своевременности уплаты налогов и других обязательных платежей, а также взыскания недоимки с предприятий и организаций;</w:t>
      </w:r>
    </w:p>
    <w:p>
      <w:pPr>
        <w:pStyle w:val="Style15"/>
        <w:ind w:left="0" w:right="0" w:firstLine="709"/>
        <w:jc w:val="both"/>
        <w:rPr>
          <w:sz w:val="28"/>
        </w:rPr>
      </w:pPr>
      <w:r>
        <w:rPr>
          <w:sz w:val="28"/>
        </w:rPr>
        <w:t>соблюдение установленных на текущий финансовый год нормативов формирования расходов местных бюджетов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pPr>
        <w:pStyle w:val="Style15"/>
        <w:spacing w:before="0" w:after="0"/>
        <w:ind w:left="0" w:right="0" w:hanging="0"/>
        <w:rPr>
          <w:sz w:val="28"/>
        </w:rPr>
      </w:pPr>
      <w:r>
        <w:rPr>
          <w:sz w:val="28"/>
        </w:rPr>
        <w:t>утверждение в решении о местном бюджете плана поступлений налоговых и неналоговых доходов, отражающего реально прогнозируемые поступления доходов;</w:t>
      </w:r>
    </w:p>
    <w:p>
      <w:pPr>
        <w:pStyle w:val="Style15"/>
        <w:spacing w:before="0" w:after="0"/>
        <w:ind w:left="0" w:right="0" w:hanging="0"/>
        <w:rPr>
          <w:sz w:val="28"/>
        </w:rPr>
      </w:pPr>
      <w:r>
        <w:rPr>
          <w:sz w:val="28"/>
        </w:rPr>
        <w:t>3) не допускать:</w:t>
      </w:r>
    </w:p>
    <w:p>
      <w:pPr>
        <w:pStyle w:val="Style15"/>
        <w:spacing w:before="0" w:after="0"/>
        <w:ind w:left="0" w:right="0" w:hanging="0"/>
        <w:rPr>
          <w:sz w:val="28"/>
        </w:rPr>
      </w:pPr>
      <w:r>
        <w:rPr>
          <w:sz w:val="28"/>
        </w:rPr>
        <w:t xml:space="preserve">образования просроченной кредиторской задолженности по принятым </w:t>
      </w:r>
      <w:r>
        <w:rPr>
          <w:sz w:val="28"/>
        </w:rPr>
        <w:t>обязательствам, в первую очередь по заработной плате работникам муниципальных учреждений, социальным выплатам и оплате топливно-энергетических ресурсов, а в случае ее образования принимать меры к руководителям муниципальных учреждений, допустившим ее образование в течении текущего финансового года, а также не допускать роста дебиторской задолженности муниципальных учреждений;</w:t>
      </w:r>
    </w:p>
    <w:p>
      <w:pPr>
        <w:pStyle w:val="Style15"/>
        <w:ind w:left="0" w:right="0" w:firstLine="709"/>
        <w:jc w:val="both"/>
        <w:rPr>
          <w:sz w:val="28"/>
        </w:rPr>
      </w:pPr>
      <w:r>
        <w:rPr>
          <w:sz w:val="28"/>
        </w:rPr>
        <w:t>принятия новых расходных обязательств при отсутствии средств на финансирование действующих расходных обязательств поселения;</w:t>
      </w:r>
    </w:p>
    <w:p>
      <w:pPr>
        <w:pStyle w:val="Style15"/>
        <w:spacing w:before="0" w:after="0"/>
        <w:ind w:left="0" w:right="0" w:hanging="0"/>
        <w:rPr>
          <w:sz w:val="28"/>
        </w:rPr>
      </w:pPr>
      <w:r>
        <w:rPr>
          <w:sz w:val="28"/>
        </w:rPr>
        <w:t xml:space="preserve">принятия бюджетных обязательств в размерах, превышающих </w:t>
      </w:r>
      <w:r>
        <w:rPr>
          <w:sz w:val="28"/>
        </w:rPr>
        <w:t>утвержденные бюджетные ассигнования и (или) лимиты бюджетных обязательств;</w:t>
      </w:r>
    </w:p>
    <w:p>
      <w:pPr>
        <w:pStyle w:val="Style15"/>
        <w:ind w:left="0" w:right="0" w:firstLine="709"/>
        <w:jc w:val="both"/>
        <w:rPr>
          <w:sz w:val="28"/>
        </w:rPr>
      </w:pPr>
      <w:r>
        <w:rPr>
          <w:sz w:val="28"/>
        </w:rPr>
        <w:t>искусственного завышения прогнозируемых поступлений доходов при</w:t>
      </w:r>
    </w:p>
    <w:p>
      <w:pPr>
        <w:pStyle w:val="Style15"/>
        <w:jc w:val="both"/>
        <w:rPr>
          <w:sz w:val="28"/>
        </w:rPr>
      </w:pPr>
      <w:r>
        <w:rPr>
          <w:sz w:val="28"/>
        </w:rPr>
        <w:t>принятии решений о местном бюджете, а также внесении в них изменений, уточняющих план поступлений налоговых и неналоговых доходов.</w:t>
      </w:r>
    </w:p>
    <w:p>
      <w:pPr>
        <w:pStyle w:val="Style15"/>
        <w:spacing w:before="0" w:after="0"/>
        <w:ind w:left="0" w:right="0" w:hanging="0"/>
        <w:rPr/>
      </w:pPr>
      <w:r>
        <w:rPr>
          <w:sz w:val="28"/>
        </w:rPr>
        <w:t>8. Настоящее постановление разместить на официальном сайте администрации Неплюевского</w:t>
      </w:r>
      <w:r>
        <w:rPr/>
        <w:t xml:space="preserve"> </w:t>
      </w:r>
      <w:r>
        <w:rPr>
          <w:sz w:val="28"/>
        </w:rPr>
        <w:t>сельского поселения в сети «Интернет».</w:t>
      </w:r>
    </w:p>
    <w:p>
      <w:pPr>
        <w:pStyle w:val="Style15"/>
        <w:spacing w:before="0" w:after="0"/>
        <w:ind w:left="0" w:right="0" w:hanging="0"/>
        <w:rPr>
          <w:sz w:val="28"/>
        </w:rPr>
      </w:pPr>
      <w:r>
        <w:rPr>
          <w:sz w:val="28"/>
        </w:rPr>
        <w:t>9. Настоящее постановление вступает в силу с 1 января 2019 года.</w:t>
      </w:r>
    </w:p>
    <w:p>
      <w:pPr>
        <w:pStyle w:val="Style15"/>
        <w:rPr/>
      </w:pPr>
      <w:r>
        <w:rPr/>
        <w:t> </w:t>
      </w:r>
    </w:p>
    <w:p>
      <w:pPr>
        <w:pStyle w:val="Style15"/>
        <w:rPr/>
      </w:pPr>
      <w:r>
        <w:rPr/>
        <w:t> </w:t>
      </w:r>
    </w:p>
    <w:p>
      <w:pPr>
        <w:pStyle w:val="Style15"/>
        <w:rPr/>
      </w:pPr>
      <w:r>
        <w:rPr>
          <w:sz w:val="28"/>
        </w:rPr>
        <w:t>Глава Неплюевского</w:t>
      </w:r>
      <w:r>
        <w:rPr/>
        <w:t xml:space="preserve"> </w:t>
      </w:r>
    </w:p>
    <w:p>
      <w:pPr>
        <w:pStyle w:val="Style15"/>
        <w:rPr>
          <w:sz w:val="28"/>
        </w:rPr>
      </w:pPr>
      <w:r>
        <w:rPr>
          <w:sz w:val="28"/>
        </w:rPr>
        <w:t>сельского поселения                                                                  Т.А. Игнатьева</w:t>
      </w:r>
    </w:p>
    <w:p>
      <w:pPr>
        <w:pStyle w:val="Style15"/>
        <w:rPr/>
      </w:pPr>
      <w:r>
        <w:rPr/>
        <w:t> </w:t>
      </w:r>
    </w:p>
    <w:p>
      <w:pPr>
        <w:pStyle w:val="Style15"/>
        <w:rPr/>
      </w:pPr>
      <w:r>
        <w:rPr/>
        <w:t> </w:t>
      </w:r>
    </w:p>
    <w:p>
      <w:pPr>
        <w:pStyle w:val="Style15"/>
        <w:rPr>
          <w:sz w:val="20"/>
        </w:rPr>
      </w:pPr>
      <w:r>
        <w:rPr>
          <w:sz w:val="20"/>
        </w:rPr>
        <w:t>исп. Андреева О.В</w:t>
      </w:r>
    </w:p>
    <w:p>
      <w:pPr>
        <w:pStyle w:val="Style15"/>
        <w:rPr/>
      </w:pPr>
      <w:r>
        <w:rPr/>
        <w:t> </w:t>
      </w:r>
    </w:p>
    <w:p>
      <w:pPr>
        <w:pStyle w:val="Style15"/>
        <w:rPr/>
      </w:pPr>
      <w:r>
        <w:rPr/>
        <w:t>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SimSun" w:cs="Mangal"/>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s.gov.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6</Pages>
  <Words>1442</Words>
  <Characters>10259</Characters>
  <CharactersWithSpaces>11772</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2019-08-28T16:58:51Z</dcterms:created>
  <dc:creator/>
  <dc:description/>
  <dc:language>ru-RU</dc:language>
  <cp:lastModifiedBy/>
  <dcterms:modified xsi:type="dcterms:W3CDTF">2019-08-28T16:58:57Z</dcterms:modified>
  <cp:revision>1</cp:revision>
  <dc:subject/>
  <dc:title/>
</cp:coreProperties>
</file>