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АДМИНИСТРАЦИЯ НЕПЛЮЕВСКОГО СЕЛЬСКОГО ПОСЕЛЕНИЯ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ЧЕЛЯБИНСКОЙ ОБЛАСТИ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rPr>
          <w:color w:val="000000"/>
          <w:sz w:val="26"/>
        </w:rPr>
      </w:pPr>
      <w:r>
        <w:rPr>
          <w:color w:val="000000"/>
          <w:sz w:val="26"/>
        </w:rPr>
        <w:t>от 29.12.2014г. № 42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sz w:val="26"/>
        </w:rPr>
      </w:pPr>
      <w:r>
        <w:rPr>
          <w:sz w:val="26"/>
        </w:rPr>
        <w:t>Об утверждении правил присвоения, изменения и аннулирования адресов на территории Неплюевского сельского поселения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Российской Федерации от 19.11.2014г. № 1221 «Об утверждении правил присвоения, изменения и аннулирования адресов», 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 xml:space="preserve">администрация Неплюевского сельского поселения ПОСТАНОВЛЯЕТ: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</w:rPr>
      </w:pPr>
      <w:r>
        <w:rPr>
          <w:sz w:val="28"/>
        </w:rPr>
        <w:t>Утвердить Правила присвоения, изменения и аннулирования адресов на территории Неплюевского сельского поселения.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sz w:val="28"/>
        </w:rPr>
        <w:t xml:space="preserve">Разместить данное постановление на официальном сайте </w:t>
      </w:r>
      <w:r>
        <w:rPr>
          <w:sz w:val="28"/>
          <w:lang w:val="en-US"/>
        </w:rPr>
        <w:t>nepluevskoe</w:t>
      </w:r>
      <w:r>
        <w:rPr>
          <w:sz w:val="28"/>
        </w:rPr>
        <w:t>.</w:t>
      </w:r>
      <w:r>
        <w:rPr>
          <w:sz w:val="28"/>
          <w:lang w:val="en-US"/>
        </w:rPr>
        <w:t>eps</w:t>
      </w:r>
      <w:r>
        <w:rPr>
          <w:sz w:val="28"/>
        </w:rPr>
        <w:t>74.</w:t>
      </w:r>
      <w:r>
        <w:rPr>
          <w:sz w:val="28"/>
          <w:lang w:val="en-US"/>
        </w:rPr>
        <w:t>ru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3.Контроль за исполнением настоящего постановления оставляю за собой.</w:t>
      </w:r>
    </w:p>
    <w:p>
      <w:pPr>
        <w:pStyle w:val="Style17"/>
        <w:spacing w:before="0" w:after="0"/>
        <w:ind w:left="300" w:right="0" w:hanging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Глава неплюевского сельского поселения П.А.Гошенко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>УТВЕРЖДЕНЫ: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 xml:space="preserve">Неплюевского сельского поселения </w:t>
      </w:r>
    </w:p>
    <w:p>
      <w:pPr>
        <w:pStyle w:val="Style17"/>
        <w:spacing w:before="0" w:after="0"/>
        <w:jc w:val="center"/>
        <w:rPr/>
      </w:pPr>
      <w:r>
        <w:rPr/>
        <w:t xml:space="preserve">№ </w:t>
      </w:r>
      <w:r>
        <w:rPr>
          <w:sz w:val="28"/>
        </w:rPr>
        <w:t>42 от 29.12.2014г.</w:t>
      </w:r>
    </w:p>
    <w:p>
      <w:pPr>
        <w:pStyle w:val="Style17"/>
        <w:spacing w:before="0" w:after="0"/>
        <w:jc w:val="right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присвоения, изменения и аннулирования адресов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на территории Неплюевского сельского поселения (далее – Правила) 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>
          <w:sz w:val="28"/>
          <w:lang w:val="en-US"/>
        </w:rPr>
        <w:t>I</w:t>
      </w:r>
      <w:r>
        <w:rPr>
          <w:sz w:val="28"/>
        </w:rPr>
        <w:t>. Общие положения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2. Понятия, используемые в настоящих Правилах, означают следующее: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«элемент улично-дорожной сети» - улица, проспект, переулок, проезд, набережная, площадь, бульвар, тупик, съезд, шоссе, аллея и иное.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3. Адрес, присвоенный объекту адресации, должен отвечать следующим требованиям: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4. Присвоение, изменение и аннулирование адресов осуществляется без взимания платы.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>
          <w:sz w:val="28"/>
          <w:lang w:val="en-US"/>
        </w:rPr>
        <w:t>II</w:t>
      </w:r>
      <w:r>
        <w:rPr>
          <w:sz w:val="28"/>
        </w:rPr>
        <w:t>. Порядок присвоения объекту адресации адреса, изменения и аннулирования такого адреса.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6. Присвоение объекту адресации адреса, изменение и аннулирование такого адреса осуществляется администрацией Неплюевского сельского поселения, с использованием федеральной информационной адресной системы.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 xml:space="preserve">7. Присвоение объектам адресации адресов и аннулирование таких адресов осуществляется администрацией Неплюевского сельского поселения по собственной инициативе или на основании заявлений физических или юридических лиц, указанных в пунктах 27 и 29 настоящих Правил. </w:t>
      </w:r>
    </w:p>
    <w:p>
      <w:pPr>
        <w:pStyle w:val="Style17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 xml:space="preserve">Аннулирование адресов объектов адресации осуществляется администрацией Неплюевского___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 адресного реестра. </w:t>
      </w:r>
    </w:p>
    <w:p>
      <w:pPr>
        <w:pStyle w:val="Style17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Изменение адресов объектов адресации осуществляется администрацией Неплюевского сельского поселения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8. Присвоение объекту адресации адреса осуществляется: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в отношении земельных участков в случаях: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в отношении зданий, сооружений и объектов незавершенного строительства в случаях: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выдачи (получения) разрешения на строительство здания или сооружения;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в отношении помещений в случаях: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Неплюевского сельского поселения, осуществляется одновременно с размещением администрацией Неплюевского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14. Аннулирование адреса объекта адресации осуществляется в случаях: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прекращения существования объекта адресации;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присвоения объекту адресации нового адреса.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19. При присвоении объекту адресации адреса или аннулировании его адреса, администрация Неплюевского сельского поселения обязана: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определить возможность присвоения объекту адресации адреса или аннулирования его адреса;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провести осмотр местонахождения объекта адресации (при необходимости);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20. Присвоение объекту адресации адреса или аннулирование его адреса подтверждается постановлением администрации Неплюевского сельского поселения о присвоении объекту адресации адреса или аннулировании его адреса.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21. Решение администрации Неплюевского сельского поселения о присвоении объекту адресации адреса принимается одновременно: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с утверждением администрацией Неплюевского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с заключением администрацией Неплюевского сельского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с заключением администрацией Неплюевского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г) с утверждением проекта планировки территории;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д) с принятием решения о строительстве объекта адресации.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22. Решение администрации Неплюевского сельского поселения о присвоении объекту адресации адреса, содержит: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присвоенный объекту адресации адрес;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реквизиты и наименования документов, на основании которых принято решение о присвоении адреса;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описание местоположения объекта адресации;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кадастровые номера, адреса и сведения об объектах недвижимости, из которых образуется объект адресации;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другие необходимые сведения, определенные администрацией Неплюевского сельского поселения.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 случае присвоения адреса поставленному на государственный кадастровый учет объекту недвижимости в решении администрации Неплюевского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23. Решение администрации Неплюевского сельского поселения об аннулировании адреса объекта адресации содержит: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аннулируемый адрес объекта адресации;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уникальный номер аннулируемого адреса объекта адресации в государственном адресном реестре;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причину аннулирования адреса объекта адресации;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другие необходимые сведения, определенные администрацией Неплюевского сельского поселения.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Неплюевского сельского поселения объединено с решением о присвоении этому объекту адресации нового адреса.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24. Решения администрации Неплюевского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25. Решение о присвоении объекту адресации адреса или аннулировании его адреса подлежит обязательному внесению администрацией Неплюевского сельского поселения в государственный адресный реестр в течение 3 рабочих дней со дня принятия такого решения.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право хозяйственного ведения;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право оперативного управления;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право пожизненного наследуемого владения;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г) право постоянного (бессрочного) пользования.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pStyle w:val="Style17"/>
        <w:spacing w:before="0" w:after="0"/>
        <w:ind w:left="0" w:right="0" w:firstLine="539"/>
        <w:jc w:val="both"/>
        <w:rPr/>
      </w:pPr>
      <w:r>
        <w:rPr>
          <w:sz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">
        <w:r>
          <w:rPr>
            <w:rStyle w:val="Style15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31. Заявление направляется заявителем (представителем заявителя) в администрацию Неплюевского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Заявление представляется заявителем (представителем заявителя) в администрацию Неплюевского сельского поселения или многофункциональный центр предоставления государственных и муниципальных услуг, с которым администрацией Неплюевского сельского поселения в установленном Правительством Российской Федерации порядке заключено соглашение о взаимодействии.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Перечень многофункциональных центров, с которыми администрацией Неплюевского сельского поселения в установленном Правительством Российской Федерации порядке заключено соглашение о взаимодействии, публикуется на официальном сайте администрации Неплюевского сельского поселения в информационно – телекоммуникационной сети «Интернет».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Заявление представляется в администрацию Неплюевского сельского поселения или многофункциональный центр по месту нахождения объекта адресации.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32. Заявление подписывается заявителем либо представителем заявителя.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34. К заявлению прилагаются следующие документы: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правоустанавливающие и (или) правоудостоверяющие документы на объект (объекты) адресации;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объектов адресации);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е) решение администрации Неплюевского сельского поселения о переводе жилого помещения в нежилое помещение или нежилого в жилое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35. Администрация Неплюевского сельского поселения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расположении которых находятся указанные документы (их копии, сведения, содержащиеся в них).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квалификационной электронной подписи.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36. Если заявление и документы, указанные в пункте 34 настоящих Правил, представляются заявителем (представителем заявителя) в администрацию Неплюевского сельского поселения лично, администрация Неплюевского сельского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 случае, если заявление и документы указанные в пункте 34 настоящих Правил, представлены в администрацию Неплюевского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Неплюевского сельского поселения по указанному в заявлении почтовому адресу в течении рабочего дня, следующего за днем получения администрацией Неплюевского сельского поселения документов.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Неплюевского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 Неплюевского сельского поселения.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Неплюевского сельского поселения в срок не более чем 18 рабочих дней со дня поступления заявления.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Неплюевского сельского поселения.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39. Решение администрации Неплюевского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Неплюевского сельского поселения заявителю (представителю заявителя) одним из способов, указанным в заявлении: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Неплюевского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40. В присвоении объекту адресации адреса или аннулирования его адреса может быть отказано в случаях, если: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документы, обязанность по предоставлению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>
          <w:sz w:val="28"/>
          <w:lang w:val="en-US"/>
        </w:rPr>
        <w:t>III</w:t>
      </w:r>
      <w:r>
        <w:rPr>
          <w:sz w:val="28"/>
        </w:rPr>
        <w:t>. Структура адреса.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 xml:space="preserve">44. Структура адреса включает в себя следующую последовательность адресообразующих элементов, описанных идентифицирующими их реквизитами (далее – реквизит адреса): 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наименование страны (Российская Федерация);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наименование субъекта Российской Федерации;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наименование муниципального района в составе субъекта Российской Федерации;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г) наименование поселения в составе муниципального района;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д) наименование населенного пункта;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е) наименование элемента планировочной структуры;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ж) наименование элемента улично-дорожной сети;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з) номер земельного участка;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и) тип и номер здания, сооружения или объекта незавершенного строительства;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к) тип и номер помещения, расположенного в здании или сооружении.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47. Обязательными адресообразующими элементами для всех видов объектов адресации являются: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страна;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субъект Российской Федерации;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муниципальный район в составе субъекта Российской Федерации;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г) городское или сельское поселение в составе муниципального района;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д) населенный пункт.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48. Иные адресообразующие элементы применяются в зависимости от вида объекта адресации.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 xml:space="preserve">а) наименование элемента планировочной структуры (при наличии); 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наименование элемента улично-дорожной сети (при наличии);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номер земельного участка.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47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наименование элемента планировочной структуры (при наличии);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наименование элемента улично-дорожной сети (при наличии);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тип и номер здания, сооружения или объекта незавершенного строительства.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наименование элемента планировочной структуры (при наличии);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наименование элемента улично-дорожной сети (при наличии);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тип и номер здания, сооружения;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г) тип и номер помещения в пределах здания, сооружения;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д) тип и номер помещения в пределах квартиры (в отношении коммунальных квартир).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>
          <w:sz w:val="28"/>
          <w:lang w:val="en-US"/>
        </w:rPr>
        <w:t>IV</w:t>
      </w:r>
      <w:r>
        <w:rPr>
          <w:sz w:val="28"/>
        </w:rPr>
        <w:t>. Правила написания наименований и нумерации</w:t>
      </w:r>
    </w:p>
    <w:p>
      <w:pPr>
        <w:pStyle w:val="Style17"/>
        <w:spacing w:before="0" w:after="0"/>
        <w:jc w:val="center"/>
        <w:rPr>
          <w:sz w:val="28"/>
        </w:rPr>
      </w:pPr>
      <w:r>
        <w:rPr>
          <w:sz w:val="28"/>
        </w:rPr>
        <w:t>объектов адресации.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53. В структуре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Наименование муниципального района в составе субъекта Российской Федерации, городского (сельского) поселения должны соответствовать соответствующим наименованиям государственного реестра муниципальных образований Российской Федерации.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а) « - » - дефис;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б) « . » - точка;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в) « ( » - открывающаяся круглая скобка;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г) « ) » - закрывающаяся круглая скобка;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д) « № » - знак номера.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«ы», «ь», а также символ « / » - косая черта.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>
      <w:pPr>
        <w:pStyle w:val="Style17"/>
        <w:rPr/>
      </w:pPr>
      <w:r>
        <w:rPr/>
        <w:t> </w:t>
      </w:r>
    </w:p>
    <w:p>
      <w:pPr>
        <w:pStyle w:val="Style17"/>
        <w:spacing w:before="0" w:after="0"/>
        <w:jc w:val="both"/>
        <w:rPr>
          <w:sz w:val="28"/>
        </w:rPr>
      </w:pPr>
      <w:r>
        <w:rPr>
          <w:sz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5CE755E3028D64347E6BF7567E030B0A7919990B4EB2AFF0230CB98BBA614B3671B8EAC3CE8DC8Df2o9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16</Pages>
  <Words>4019</Words>
  <Characters>30230</Characters>
  <CharactersWithSpaces>34101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2019-08-29T16:11:48Z</dcterms:created>
  <dc:creator/>
  <dc:description/>
  <dc:language>ru-RU</dc:language>
  <cp:lastModifiedBy/>
  <dcterms:modified xsi:type="dcterms:W3CDTF">2019-08-29T16:12:18Z</dcterms:modified>
  <cp:revision>1</cp:revision>
  <dc:subject/>
  <dc:title/>
</cp:coreProperties>
</file>